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F3D91">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中央纪委国家监委公开通报八起违反中央八项规定精神典型问题</w:t>
      </w:r>
    </w:p>
    <w:bookmarkEnd w:id="0"/>
    <w:p w14:paraId="278D1AB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来源：中央纪委国家监委网站</w:t>
      </w:r>
    </w:p>
    <w:p w14:paraId="12AE65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中央纪委国家监委网站讯 </w:t>
      </w:r>
      <w:r>
        <w:rPr>
          <w:rFonts w:hint="eastAsia" w:ascii="仿宋_GB2312" w:hAnsi="仿宋_GB2312" w:eastAsia="仿宋_GB2312" w:cs="仿宋_GB2312"/>
          <w:sz w:val="32"/>
          <w:szCs w:val="32"/>
        </w:rPr>
        <w:t>中秋、国庆节假将至，落实中央八项规定精神必须严抓不放、常抓不懈。日前，中央纪委国家监委对8起违反中央八项规定精神典型问题进行公开通报。具体如下：</w:t>
      </w:r>
    </w:p>
    <w:p w14:paraId="7DC7DE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1.西藏自治区政府原党组成员、副主席王勇接受可能影响公正执行公务的宴请，违规收受礼品、礼金，违规借用车辆等问题。</w:t>
      </w:r>
      <w:r>
        <w:rPr>
          <w:rFonts w:hint="eastAsia" w:ascii="仿宋_GB2312" w:hAnsi="仿宋_GB2312" w:eastAsia="仿宋_GB2312" w:cs="仿宋_GB2312"/>
          <w:sz w:val="32"/>
          <w:szCs w:val="32"/>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并接受私营企业主安排司机为其出行提供接送服务。王勇还存在其他严重违纪违法问题，被开除党籍、开除公职，涉嫌犯罪问题被移送检察机关依法审查起诉。</w:t>
      </w:r>
    </w:p>
    <w:p w14:paraId="66E6FA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2.国家金融监督管理总局稽查局一级巡视员贾沛文接受可能影响公正执行公务的宴请，违规收受礼品问题。</w:t>
      </w:r>
      <w:r>
        <w:rPr>
          <w:rFonts w:hint="eastAsia" w:ascii="仿宋_GB2312" w:hAnsi="仿宋_GB2312" w:eastAsia="仿宋_GB2312" w:cs="仿宋_GB2312"/>
          <w:sz w:val="32"/>
          <w:szCs w:val="32"/>
        </w:rPr>
        <w:t>2019年至2022年，贾沛文多次接受可能影响公正执行公务的宴请，餐后违规收受高档白酒。贾沛文受到党内警告处分。</w:t>
      </w:r>
    </w:p>
    <w:p w14:paraId="2893C1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3.上海市政协原党组成员、秘书长黄国平接受可能影响公正执行公务的宴请，违规收受礼金问题。</w:t>
      </w:r>
      <w:r>
        <w:rPr>
          <w:rFonts w:hint="eastAsia" w:ascii="仿宋_GB2312" w:hAnsi="仿宋_GB2312" w:eastAsia="仿宋_GB2312" w:cs="仿宋_GB2312"/>
          <w:sz w:val="32"/>
          <w:szCs w:val="32"/>
        </w:rPr>
        <w:t>2022年至2023年，黄国平多次接受私营企业主和下属安排的高档宴请，收受下属所送礼金。黄国平受到党内严重警告、政务记大过处分。</w:t>
      </w:r>
    </w:p>
    <w:p w14:paraId="493A5C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4.中国电子信息产业集团所属中国瑞达投资发展集团有限公司原党委副书记、总经理张志勇违规公款吃喝问题。</w:t>
      </w:r>
      <w:r>
        <w:rPr>
          <w:rFonts w:hint="eastAsia" w:ascii="仿宋_GB2312" w:hAnsi="仿宋_GB2312" w:eastAsia="仿宋_GB2312" w:cs="仿宋_GB2312"/>
          <w:sz w:val="32"/>
          <w:szCs w:val="32"/>
        </w:rPr>
        <w:t>2023年9月，张志勇组织本企业有关人员聚餐，相关费用先以业务招待费名义公款报销，后续为进一步掩盖公款吃喝问题，又将餐饮发票替换为办公用品发票，将业务招待费名义更改为办公用品费用名义。张志勇受到党内严重警告处分、调整职务处理。</w:t>
      </w:r>
    </w:p>
    <w:p w14:paraId="6305A5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5.广东省中山市住房和城乡建设局党组成员、副局长黄民强违规收受礼品、礼金，接受可能影响公正执行公务的宴请问题。</w:t>
      </w:r>
      <w:r>
        <w:rPr>
          <w:rFonts w:hint="eastAsia" w:ascii="仿宋_GB2312" w:hAnsi="仿宋_GB2312" w:eastAsia="仿宋_GB2312" w:cs="仿宋_GB2312"/>
          <w:sz w:val="32"/>
          <w:szCs w:val="32"/>
        </w:rPr>
        <w:t>2013年至2023年，黄民强多次收受私营企业主所送礼金以及高档烟酒等礼品；多次接受私营企业主在企业内部食堂等场所安排的宴请，费用均由私营企业主支付。黄民强受到党内严重警告处分。</w:t>
      </w:r>
    </w:p>
    <w:p w14:paraId="33C2A9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6.宁夏回族自治区固原市卫生健康委党组成员、副主任杨彦平在组织开展创建国家卫生城市工作中下达不切实际的任务，加重基层负担问题。</w:t>
      </w:r>
      <w:r>
        <w:rPr>
          <w:rFonts w:hint="eastAsia" w:ascii="仿宋_GB2312" w:hAnsi="仿宋_GB2312" w:eastAsia="仿宋_GB2312" w:cs="仿宋_GB2312"/>
          <w:sz w:val="32"/>
          <w:szCs w:val="32"/>
        </w:rPr>
        <w:t>2024年1月，固原市卫生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14:paraId="75A4C0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7.河南省商丘市梁园区环境卫生事务中心副主任吕红兵违规组织开展生活垃圾分类考核评比，加重基层负担问题。</w:t>
      </w:r>
      <w:r>
        <w:rPr>
          <w:rFonts w:hint="eastAsia" w:ascii="仿宋_GB2312" w:hAnsi="仿宋_GB2312" w:eastAsia="仿宋_GB2312" w:cs="仿宋_GB2312"/>
          <w:sz w:val="32"/>
          <w:szCs w:val="32"/>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14:paraId="5B1CF1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8.新疆维吾尔自治区霍尔果斯市伊车嘎善锡伯族乡卫生院院长于斌组织会议过多过频，加重基层负担问题。</w:t>
      </w:r>
      <w:r>
        <w:rPr>
          <w:rFonts w:hint="eastAsia" w:ascii="仿宋_GB2312" w:hAnsi="仿宋_GB2312" w:eastAsia="仿宋_GB2312" w:cs="仿宋_GB2312"/>
          <w:sz w:val="32"/>
          <w:szCs w:val="32"/>
        </w:rPr>
        <w:t>于斌落实基层减负要求不到位，大搞文山会海，2023年召开晨会和午会共计200余次，要求全体医护人员参加，影响医护人员接诊。于斌还存在其他违纪问题，受到党内严重警告处分。</w:t>
      </w:r>
    </w:p>
    <w:p w14:paraId="2F8A23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14:paraId="0ADAA62B">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zE1NTM1NGY1Y2MwNGMxMTk2NmIyZjYyNzA0ZmEifQ=="/>
  </w:docVars>
  <w:rsids>
    <w:rsidRoot w:val="46051619"/>
    <w:rsid w:val="4605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2024-09-13T00:23:00Z</dcterms:created>
  <dc:creator>朱佳音</dc:creator>
  <cp:lastModifiedBy>朱佳音</cp:lastModifiedBy>
  <dcterms:modified xsi:type="dcterms:W3CDTF">2024-09-13T00:26:54Z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346FAF86A6434E6C91311F952246C2DD_11</vt:lpwstr>
  </property>
</Properties>
</file>